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3E" w:rsidRDefault="001D423E" w:rsidP="00D57263">
      <w:pPr>
        <w:pStyle w:val="Heading1"/>
        <w:bidi/>
        <w:rPr>
          <w:rFonts w:ascii="Sakkal Majalla" w:hAnsi="Sakkal Majalla" w:cs="Sakkal Majalla"/>
        </w:rPr>
      </w:pPr>
      <w:bookmarkStart w:id="0" w:name="_GoBack"/>
      <w:bookmarkEnd w:id="0"/>
      <w:r>
        <w:rPr>
          <w:rFonts w:asciiTheme="minorHAnsi" w:hAnsiTheme="minorHAnsi" w:cs="Sakkal Majall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57D4" wp14:editId="4E014325">
                <wp:simplePos x="0" y="0"/>
                <wp:positionH relativeFrom="page">
                  <wp:align>center</wp:align>
                </wp:positionH>
                <wp:positionV relativeFrom="paragraph">
                  <wp:posOffset>-83185</wp:posOffset>
                </wp:positionV>
                <wp:extent cx="4514850" cy="4508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508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23E" w:rsidRDefault="003D0578" w:rsidP="003D0578">
                            <w:pPr>
                              <w:bidi/>
                              <w:jc w:val="center"/>
                              <w:rPr>
                                <w:rFonts w:hint="cs"/>
                                <w:rtl/>
                                <w:lang w:bidi="ar-AE"/>
                              </w:rPr>
                            </w:pPr>
                            <w:r w:rsidRPr="003D0578">
                              <w:rPr>
                                <w:rFonts w:cs="Sakkal Majalla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بيان بالقضايا القانونية لصالح او ضد الجهة</w:t>
                            </w:r>
                            <w:r w:rsidR="00B507C0">
                              <w:rPr>
                                <w:rFonts w:cs="Sakkal Majalla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الاتحادية كما في 31 ديسمب</w:t>
                            </w:r>
                            <w:r w:rsidR="00B507C0">
                              <w:rPr>
                                <w:rFonts w:cs="Sakkal Majalla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ر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75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.55pt;width:355.5pt;height:35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" fillcolor="#963" strokeweight=".5pt">
                <v:textbox>
                  <w:txbxContent>
                    <w:p w:rsidR="001D423E" w:rsidRDefault="003D0578" w:rsidP="003D0578">
                      <w:pPr>
                        <w:bidi/>
                        <w:jc w:val="center"/>
                        <w:rPr>
                          <w:rFonts w:hint="cs"/>
                          <w:rtl/>
                          <w:lang w:bidi="ar-AE"/>
                        </w:rPr>
                      </w:pPr>
                      <w:r w:rsidRPr="003D0578">
                        <w:rPr>
                          <w:rFonts w:cs="Sakkal Majalla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AE"/>
                        </w:rPr>
                        <w:t>بيان بالقضايا القانونية لصالح او ضد الجهة</w:t>
                      </w:r>
                      <w:r w:rsidR="00B507C0">
                        <w:rPr>
                          <w:rFonts w:cs="Sakkal Majalla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AE"/>
                        </w:rPr>
                        <w:t xml:space="preserve"> الاتحادية كما في 31 ديسمب</w:t>
                      </w:r>
                      <w:r w:rsidR="00B507C0">
                        <w:rPr>
                          <w:rFonts w:cs="Sakkal Majalla" w:hint="cs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AE"/>
                        </w:rPr>
                        <w:t>ر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423E" w:rsidRPr="001D423E" w:rsidRDefault="001D423E" w:rsidP="001D423E">
      <w:pPr>
        <w:bidi/>
        <w:rPr>
          <w:rtl/>
        </w:rPr>
      </w:pPr>
    </w:p>
    <w:tbl>
      <w:tblPr>
        <w:tblpPr w:leftFromText="187" w:rightFromText="187" w:vertAnchor="page" w:horzAnchor="margin" w:tblpY="2643"/>
        <w:bidiVisual/>
        <w:tblW w:w="111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127"/>
        <w:gridCol w:w="611"/>
        <w:gridCol w:w="686"/>
        <w:gridCol w:w="997"/>
        <w:gridCol w:w="720"/>
        <w:gridCol w:w="722"/>
        <w:gridCol w:w="630"/>
        <w:gridCol w:w="798"/>
        <w:gridCol w:w="1017"/>
        <w:gridCol w:w="795"/>
        <w:gridCol w:w="1036"/>
        <w:gridCol w:w="942"/>
      </w:tblGrid>
      <w:tr w:rsidR="00F27D2C" w:rsidRPr="00F27D2C" w:rsidTr="001D423E">
        <w:trPr>
          <w:trHeight w:val="192"/>
        </w:trPr>
        <w:tc>
          <w:tcPr>
            <w:tcW w:w="1036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ind w:left="56" w:hanging="56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الجهة الاتحادية</w:t>
            </w:r>
          </w:p>
        </w:tc>
        <w:tc>
          <w:tcPr>
            <w:tcW w:w="1127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رقم الدعوى</w:t>
            </w:r>
          </w:p>
        </w:tc>
        <w:tc>
          <w:tcPr>
            <w:tcW w:w="611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المدعى</w:t>
            </w:r>
          </w:p>
        </w:tc>
        <w:tc>
          <w:tcPr>
            <w:tcW w:w="686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المدعى عليه</w:t>
            </w:r>
          </w:p>
        </w:tc>
        <w:tc>
          <w:tcPr>
            <w:tcW w:w="997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المحكمة</w:t>
            </w:r>
          </w:p>
          <w:p w:rsidR="00F27D2C" w:rsidRPr="001D423E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و </w:t>
            </w:r>
          </w:p>
          <w:p w:rsidR="00F27D2C" w:rsidRPr="001D423E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الدائرة المختصة</w:t>
            </w:r>
          </w:p>
        </w:tc>
        <w:tc>
          <w:tcPr>
            <w:tcW w:w="720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موضوع القضية</w:t>
            </w:r>
          </w:p>
        </w:tc>
        <w:tc>
          <w:tcPr>
            <w:tcW w:w="722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قيمة المطالب</w:t>
            </w:r>
          </w:p>
        </w:tc>
        <w:tc>
          <w:tcPr>
            <w:tcW w:w="630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اخر اجراء</w:t>
            </w:r>
          </w:p>
        </w:tc>
        <w:tc>
          <w:tcPr>
            <w:tcW w:w="798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قيمة المطالب على الجهة </w:t>
            </w:r>
          </w:p>
        </w:tc>
        <w:tc>
          <w:tcPr>
            <w:tcW w:w="1017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قيمة الرسوم على الجهة </w:t>
            </w:r>
          </w:p>
        </w:tc>
        <w:tc>
          <w:tcPr>
            <w:tcW w:w="795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قيمة المطالب  لصالح الجهة </w:t>
            </w:r>
          </w:p>
        </w:tc>
        <w:tc>
          <w:tcPr>
            <w:tcW w:w="1036" w:type="dxa"/>
            <w:shd w:val="clear" w:color="auto" w:fill="996633"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</w:p>
          <w:p w:rsidR="00F27D2C" w:rsidRPr="001D423E" w:rsidRDefault="00F27D2C" w:rsidP="00F27D2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هل تم ادراج قيمة المطالبة كمخصص في السجلات المحاسبية للجهة ؟</w:t>
            </w:r>
          </w:p>
        </w:tc>
        <w:tc>
          <w:tcPr>
            <w:tcW w:w="942" w:type="dxa"/>
            <w:shd w:val="clear" w:color="auto" w:fill="996633"/>
            <w:noWrap/>
            <w:vAlign w:val="center"/>
            <w:hideMark/>
          </w:tcPr>
          <w:p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ملاحظات </w:t>
            </w: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</w:tbl>
    <w:p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p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p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0" w:type="auto"/>
        <w:tblInd w:w="-723" w:type="dxa"/>
        <w:tblLook w:val="04A0" w:firstRow="1" w:lastRow="0" w:firstColumn="1" w:lastColumn="0" w:noHBand="0" w:noVBand="1"/>
      </w:tblPr>
      <w:tblGrid>
        <w:gridCol w:w="2787"/>
        <w:gridCol w:w="2700"/>
        <w:gridCol w:w="2855"/>
        <w:gridCol w:w="2271"/>
      </w:tblGrid>
      <w:tr w:rsidR="001D423E" w:rsidTr="001D423E">
        <w:tc>
          <w:tcPr>
            <w:tcW w:w="2787" w:type="dxa"/>
            <w:shd w:val="clear" w:color="auto" w:fill="996633"/>
          </w:tcPr>
          <w:p w:rsidR="001D423E" w:rsidRPr="00677670" w:rsidRDefault="001D423E" w:rsidP="002F64BA">
            <w:pPr>
              <w:pStyle w:val="TableParagraph"/>
              <w:bidi/>
              <w:spacing w:before="36"/>
              <w:ind w:left="105"/>
              <w:jc w:val="center"/>
              <w:rPr>
                <w:rFonts w:asciiTheme="minorHAnsi" w:hAnsiTheme="minorHAnsi" w:cs="Sakkal Majalla"/>
                <w:bCs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Cs/>
                <w:color w:val="FFFFFF" w:themeColor="background1"/>
                <w:sz w:val="24"/>
                <w:szCs w:val="24"/>
                <w:rtl/>
              </w:rPr>
              <w:t>اسم المعد (محاسب الجهة)</w:t>
            </w:r>
          </w:p>
        </w:tc>
        <w:tc>
          <w:tcPr>
            <w:tcW w:w="2700" w:type="dxa"/>
            <w:shd w:val="clear" w:color="auto" w:fill="996633"/>
          </w:tcPr>
          <w:p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المعتمد(المدير المالي للجهة)</w:t>
            </w:r>
          </w:p>
        </w:tc>
        <w:tc>
          <w:tcPr>
            <w:tcW w:w="2855" w:type="dxa"/>
            <w:shd w:val="clear" w:color="auto" w:fill="996633"/>
          </w:tcPr>
          <w:p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وكيل الوزارة أو من في حكمه</w:t>
            </w:r>
          </w:p>
        </w:tc>
        <w:tc>
          <w:tcPr>
            <w:tcW w:w="2271" w:type="dxa"/>
            <w:shd w:val="clear" w:color="auto" w:fill="996633"/>
          </w:tcPr>
          <w:p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8"/>
                <w:szCs w:val="28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8"/>
                <w:szCs w:val="28"/>
                <w:rtl/>
              </w:rPr>
              <w:t>ختم الجهة</w:t>
            </w:r>
          </w:p>
        </w:tc>
      </w:tr>
      <w:tr w:rsidR="001D423E" w:rsidTr="001D423E">
        <w:tc>
          <w:tcPr>
            <w:tcW w:w="2787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  <w:tr w:rsidR="001D423E" w:rsidTr="001D423E">
        <w:tc>
          <w:tcPr>
            <w:tcW w:w="2787" w:type="dxa"/>
            <w:shd w:val="clear" w:color="auto" w:fill="996633"/>
          </w:tcPr>
          <w:p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700" w:type="dxa"/>
            <w:shd w:val="clear" w:color="auto" w:fill="996633"/>
          </w:tcPr>
          <w:p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855" w:type="dxa"/>
            <w:shd w:val="clear" w:color="auto" w:fill="996633"/>
          </w:tcPr>
          <w:p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271" w:type="dxa"/>
            <w:shd w:val="clear" w:color="auto" w:fill="996633"/>
          </w:tcPr>
          <w:p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التاريخ</w:t>
            </w:r>
          </w:p>
        </w:tc>
      </w:tr>
      <w:tr w:rsidR="001D423E" w:rsidTr="001D423E">
        <w:tc>
          <w:tcPr>
            <w:tcW w:w="2787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</w:tbl>
    <w:p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p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sectPr w:rsidR="00D57263" w:rsidRPr="00D57263" w:rsidSect="005E13A3">
      <w:headerReference w:type="default" r:id="rId6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46" w:rsidRDefault="00585046" w:rsidP="005E13A3">
      <w:pPr>
        <w:spacing w:after="0" w:line="240" w:lineRule="auto"/>
      </w:pPr>
      <w:r>
        <w:separator/>
      </w:r>
    </w:p>
  </w:endnote>
  <w:endnote w:type="continuationSeparator" w:id="0">
    <w:p w:rsidR="00585046" w:rsidRDefault="00585046" w:rsidP="005E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46" w:rsidRDefault="00585046" w:rsidP="005E13A3">
      <w:pPr>
        <w:spacing w:after="0" w:line="240" w:lineRule="auto"/>
      </w:pPr>
      <w:r>
        <w:separator/>
      </w:r>
    </w:p>
  </w:footnote>
  <w:footnote w:type="continuationSeparator" w:id="0">
    <w:p w:rsidR="00585046" w:rsidRDefault="00585046" w:rsidP="005E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A3" w:rsidRPr="001D423E" w:rsidRDefault="005E13A3" w:rsidP="001D423E">
    <w:pPr>
      <w:bidi/>
      <w:jc w:val="center"/>
      <w:rPr>
        <w:rFonts w:ascii="Sakkal Majalla" w:hAnsi="Sakkal Majalla" w:cs="Sakkal Majalla"/>
        <w:sz w:val="28"/>
        <w:szCs w:val="28"/>
      </w:rPr>
    </w:pPr>
    <w:r w:rsidRPr="001D423E">
      <w:rPr>
        <w:rFonts w:ascii="Sakkal Majalla" w:hAnsi="Sakkal Majalla" w:cs="Sakkal Majalla"/>
        <w:sz w:val="28"/>
        <w:szCs w:val="28"/>
        <w:rtl/>
      </w:rPr>
      <w:t>بيان بالقضايا القانونية</w:t>
    </w:r>
  </w:p>
  <w:p w:rsidR="001D423E" w:rsidRDefault="001D4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8A"/>
    <w:rsid w:val="00177A5F"/>
    <w:rsid w:val="001D423E"/>
    <w:rsid w:val="003D0578"/>
    <w:rsid w:val="00585046"/>
    <w:rsid w:val="005E13A3"/>
    <w:rsid w:val="006245CE"/>
    <w:rsid w:val="00B507C0"/>
    <w:rsid w:val="00D43D86"/>
    <w:rsid w:val="00D57263"/>
    <w:rsid w:val="00DC348A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8099"/>
  <w15:chartTrackingRefBased/>
  <w15:docId w15:val="{58B11CA7-B157-42BE-A4CC-2087D20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A3"/>
  </w:style>
  <w:style w:type="paragraph" w:styleId="Footer">
    <w:name w:val="footer"/>
    <w:basedOn w:val="Normal"/>
    <w:link w:val="FooterChar"/>
    <w:uiPriority w:val="99"/>
    <w:unhideWhenUsed/>
    <w:rsid w:val="005E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A3"/>
  </w:style>
  <w:style w:type="paragraph" w:styleId="NoSpacing">
    <w:name w:val="No Spacing"/>
    <w:uiPriority w:val="1"/>
    <w:qFormat/>
    <w:rsid w:val="00D572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7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D423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D423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D423E"/>
    <w:pPr>
      <w:widowControl w:val="0"/>
      <w:spacing w:after="0" w:line="240" w:lineRule="auto"/>
      <w:ind w:left="10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23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Finanace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Rasmi Said</dc:creator>
  <cp:keywords/>
  <dc:description/>
  <cp:lastModifiedBy>Rami Khalil al Lossi</cp:lastModifiedBy>
  <cp:revision>6</cp:revision>
  <dcterms:created xsi:type="dcterms:W3CDTF">2021-09-22T06:11:00Z</dcterms:created>
  <dcterms:modified xsi:type="dcterms:W3CDTF">2022-09-21T10:10:00Z</dcterms:modified>
</cp:coreProperties>
</file>